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EF513" w14:textId="77777777" w:rsidR="00FE12A3" w:rsidRDefault="00FE12A3" w:rsidP="00FE12A3">
      <w:pPr>
        <w:pStyle w:val="Title"/>
        <w:rPr>
          <w:rFonts w:asciiTheme="minorHAnsi" w:hAnsiTheme="minorHAnsi" w:cstheme="minorHAnsi"/>
        </w:rPr>
      </w:pPr>
    </w:p>
    <w:p w14:paraId="4862B209" w14:textId="3D4F0A67" w:rsidR="00FE12A3" w:rsidRPr="00FE12A3" w:rsidRDefault="00FE12A3" w:rsidP="00FE12A3">
      <w:pPr>
        <w:pStyle w:val="Title"/>
        <w:rPr>
          <w:rFonts w:asciiTheme="minorHAnsi" w:hAnsiTheme="minorHAnsi" w:cstheme="minorHAnsi"/>
        </w:rPr>
      </w:pPr>
      <w:r w:rsidRPr="00FE12A3">
        <w:rPr>
          <w:rFonts w:asciiTheme="minorHAnsi" w:hAnsiTheme="minorHAnsi" w:cstheme="minorHAnsi"/>
        </w:rPr>
        <w:t>ИНФОРМАЦИОНЕН ФИШ ЗА СЪСТАВКИТЕ</w:t>
      </w:r>
    </w:p>
    <w:p w14:paraId="0D54DADD" w14:textId="77777777" w:rsidR="00FE12A3" w:rsidRPr="00FE12A3" w:rsidRDefault="00FE12A3" w:rsidP="00FE12A3">
      <w:pPr>
        <w:ind w:left="540" w:right="252"/>
        <w:jc w:val="center"/>
        <w:rPr>
          <w:rFonts w:asciiTheme="minorHAnsi" w:hAnsiTheme="minorHAnsi" w:cstheme="minorHAnsi"/>
          <w:sz w:val="28"/>
          <w:szCs w:val="28"/>
        </w:rPr>
      </w:pPr>
    </w:p>
    <w:p w14:paraId="0B5D10BA" w14:textId="1390B228" w:rsidR="00FE12A3" w:rsidRPr="00FE12A3" w:rsidRDefault="00FE12A3" w:rsidP="00FE12A3">
      <w:pPr>
        <w:ind w:left="180" w:right="252"/>
        <w:rPr>
          <w:rFonts w:asciiTheme="minorHAnsi" w:hAnsiTheme="minorHAnsi" w:cstheme="minorHAnsi"/>
          <w:b/>
          <w:bCs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 xml:space="preserve">Продукт: </w:t>
      </w:r>
      <w:r w:rsidR="008822F6">
        <w:rPr>
          <w:rFonts w:asciiTheme="minorHAnsi" w:hAnsiTheme="minorHAnsi" w:cstheme="minorHAnsi"/>
          <w:sz w:val="28"/>
          <w:szCs w:val="28"/>
        </w:rPr>
        <w:t xml:space="preserve">ТЕЧЕН </w:t>
      </w:r>
      <w:r w:rsidRPr="00FE12A3">
        <w:rPr>
          <w:rFonts w:asciiTheme="minorHAnsi" w:hAnsiTheme="minorHAnsi" w:cstheme="minorHAnsi"/>
          <w:sz w:val="28"/>
          <w:szCs w:val="28"/>
        </w:rPr>
        <w:t xml:space="preserve">ПЕРИЛЕН ПРЕПАРАТ – за пране на </w:t>
      </w:r>
      <w:r w:rsidR="00410245">
        <w:rPr>
          <w:rFonts w:asciiTheme="minorHAnsi" w:hAnsiTheme="minorHAnsi" w:cstheme="minorHAnsi"/>
          <w:sz w:val="28"/>
          <w:szCs w:val="28"/>
        </w:rPr>
        <w:t>черни</w:t>
      </w:r>
      <w:r w:rsidRPr="00FE12A3">
        <w:rPr>
          <w:rFonts w:asciiTheme="minorHAnsi" w:hAnsiTheme="minorHAnsi" w:cstheme="minorHAnsi"/>
          <w:sz w:val="28"/>
          <w:szCs w:val="28"/>
        </w:rPr>
        <w:t xml:space="preserve"> тъкани</w:t>
      </w:r>
    </w:p>
    <w:p w14:paraId="0C576B24" w14:textId="59C748C6" w:rsid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 xml:space="preserve">Приложение: Препарат за пране на </w:t>
      </w:r>
      <w:r w:rsidR="00410245">
        <w:rPr>
          <w:rFonts w:asciiTheme="minorHAnsi" w:hAnsiTheme="minorHAnsi" w:cstheme="minorHAnsi"/>
          <w:sz w:val="28"/>
          <w:szCs w:val="28"/>
        </w:rPr>
        <w:t>черни</w:t>
      </w:r>
      <w:bookmarkStart w:id="0" w:name="_GoBack"/>
      <w:bookmarkEnd w:id="0"/>
      <w:r w:rsidRPr="00FE12A3">
        <w:rPr>
          <w:rFonts w:asciiTheme="minorHAnsi" w:hAnsiTheme="minorHAnsi" w:cstheme="minorHAnsi"/>
          <w:sz w:val="28"/>
          <w:szCs w:val="28"/>
        </w:rPr>
        <w:t xml:space="preserve"> тъкани</w:t>
      </w:r>
    </w:p>
    <w:p w14:paraId="135FB8E7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</w:p>
    <w:p w14:paraId="10B60711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>Производител: БУЛЕКО 2000 ООД</w:t>
      </w:r>
    </w:p>
    <w:p w14:paraId="3239D97D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>Булстат:</w:t>
      </w:r>
      <w:r w:rsidRPr="00FE12A3">
        <w:rPr>
          <w:rFonts w:asciiTheme="minorHAnsi" w:hAnsiTheme="minorHAnsi" w:cstheme="minorHAnsi"/>
          <w:bCs/>
          <w:sz w:val="28"/>
          <w:szCs w:val="28"/>
        </w:rPr>
        <w:t xml:space="preserve"> 130174132</w:t>
      </w:r>
    </w:p>
    <w:p w14:paraId="705960BB" w14:textId="77777777" w:rsidR="00FE12A3" w:rsidRPr="00FE12A3" w:rsidRDefault="00FE12A3" w:rsidP="00FE12A3">
      <w:pPr>
        <w:ind w:left="180"/>
        <w:rPr>
          <w:rFonts w:asciiTheme="minorHAnsi" w:hAnsiTheme="minorHAnsi" w:cstheme="minorHAnsi"/>
          <w:sz w:val="28"/>
          <w:szCs w:val="28"/>
          <w:lang w:val="ru-RU"/>
        </w:rPr>
      </w:pPr>
      <w:r w:rsidRPr="00FE12A3">
        <w:rPr>
          <w:rFonts w:asciiTheme="minorHAnsi" w:hAnsiTheme="minorHAnsi" w:cstheme="minorHAnsi"/>
          <w:sz w:val="28"/>
          <w:szCs w:val="28"/>
        </w:rPr>
        <w:t>Адрес: 4640 Ракитово, България, ул. Индустриална 15</w:t>
      </w:r>
    </w:p>
    <w:p w14:paraId="2FE0DB59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FE12A3">
        <w:rPr>
          <w:rFonts w:asciiTheme="minorHAnsi" w:hAnsiTheme="minorHAnsi" w:cstheme="minorHAnsi"/>
          <w:sz w:val="28"/>
          <w:szCs w:val="28"/>
        </w:rPr>
        <w:t xml:space="preserve">Тел.: 00359 884 88 55 39 </w:t>
      </w:r>
    </w:p>
    <w:p w14:paraId="604BB115" w14:textId="285032F2" w:rsidR="00FE12A3" w:rsidRPr="008822F6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  <w:lang w:val="ru-RU"/>
        </w:rPr>
      </w:pPr>
      <w:r w:rsidRPr="00FE12A3">
        <w:rPr>
          <w:rFonts w:asciiTheme="minorHAnsi" w:hAnsiTheme="minorHAnsi" w:cstheme="minorHAnsi"/>
          <w:sz w:val="28"/>
          <w:szCs w:val="28"/>
        </w:rPr>
        <w:t>e-</w:t>
      </w:r>
      <w:r w:rsidRPr="00FE12A3">
        <w:rPr>
          <w:rFonts w:asciiTheme="minorHAnsi" w:hAnsiTheme="minorHAnsi" w:cstheme="minorHAnsi"/>
          <w:sz w:val="28"/>
          <w:szCs w:val="28"/>
          <w:lang w:val="en-US"/>
        </w:rPr>
        <w:t>mail</w:t>
      </w:r>
      <w:r w:rsidRPr="00FE12A3">
        <w:rPr>
          <w:rFonts w:asciiTheme="minorHAnsi" w:hAnsiTheme="minorHAnsi" w:cstheme="minorHAnsi"/>
          <w:sz w:val="28"/>
          <w:szCs w:val="28"/>
        </w:rPr>
        <w:t>:</w:t>
      </w:r>
      <w:r w:rsidRPr="00FE12A3">
        <w:rPr>
          <w:rFonts w:asciiTheme="minorHAnsi" w:hAnsiTheme="minorHAnsi" w:cstheme="minorHAnsi"/>
          <w:sz w:val="28"/>
          <w:szCs w:val="28"/>
          <w:lang w:val="en-US"/>
        </w:rPr>
        <w:t>office</w:t>
      </w:r>
      <w:r w:rsidRPr="00FE12A3">
        <w:rPr>
          <w:rFonts w:asciiTheme="minorHAnsi" w:hAnsiTheme="minorHAnsi" w:cstheme="minorHAnsi"/>
          <w:sz w:val="28"/>
          <w:szCs w:val="28"/>
        </w:rPr>
        <w:t>@</w:t>
      </w:r>
      <w:proofErr w:type="spellStart"/>
      <w:r w:rsidRPr="00FE12A3">
        <w:rPr>
          <w:rFonts w:asciiTheme="minorHAnsi" w:hAnsiTheme="minorHAnsi" w:cstheme="minorHAnsi"/>
          <w:sz w:val="28"/>
          <w:szCs w:val="28"/>
          <w:lang w:val="en-US"/>
        </w:rPr>
        <w:t>buleko</w:t>
      </w:r>
      <w:proofErr w:type="spellEnd"/>
      <w:r w:rsidRPr="00FE12A3">
        <w:rPr>
          <w:rFonts w:asciiTheme="minorHAnsi" w:hAnsiTheme="minorHAnsi" w:cstheme="minorHAnsi"/>
          <w:sz w:val="28"/>
          <w:szCs w:val="28"/>
        </w:rPr>
        <w:t>2000.</w:t>
      </w:r>
      <w:r w:rsidRPr="00FE12A3">
        <w:rPr>
          <w:rFonts w:asciiTheme="minorHAnsi" w:hAnsiTheme="minorHAnsi" w:cstheme="minorHAnsi"/>
          <w:sz w:val="28"/>
          <w:szCs w:val="28"/>
          <w:lang w:val="en-US"/>
        </w:rPr>
        <w:t>com</w:t>
      </w:r>
    </w:p>
    <w:p w14:paraId="27BF36F9" w14:textId="77777777" w:rsidR="00FE12A3" w:rsidRPr="00FE12A3" w:rsidRDefault="00FE12A3" w:rsidP="00FE12A3">
      <w:pPr>
        <w:ind w:left="180" w:right="252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0"/>
        <w:gridCol w:w="3377"/>
        <w:gridCol w:w="937"/>
        <w:gridCol w:w="1498"/>
        <w:gridCol w:w="1490"/>
      </w:tblGrid>
      <w:tr w:rsidR="000C3EA5" w:rsidRPr="000C3EA5" w14:paraId="718536D4" w14:textId="77777777" w:rsidTr="000C3EA5">
        <w:tc>
          <w:tcPr>
            <w:tcW w:w="1760" w:type="dxa"/>
            <w:vAlign w:val="center"/>
          </w:tcPr>
          <w:p w14:paraId="187A1C09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377" w:type="dxa"/>
            <w:vAlign w:val="center"/>
          </w:tcPr>
          <w:p w14:paraId="1F923E11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Съставка</w:t>
            </w:r>
          </w:p>
        </w:tc>
        <w:tc>
          <w:tcPr>
            <w:tcW w:w="937" w:type="dxa"/>
            <w:vAlign w:val="center"/>
          </w:tcPr>
          <w:p w14:paraId="4863DFE0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498" w:type="dxa"/>
            <w:vAlign w:val="center"/>
          </w:tcPr>
          <w:p w14:paraId="3A907C14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CAS:</w:t>
            </w:r>
          </w:p>
        </w:tc>
        <w:tc>
          <w:tcPr>
            <w:tcW w:w="1490" w:type="dxa"/>
            <w:vAlign w:val="center"/>
          </w:tcPr>
          <w:p w14:paraId="53F4CDBA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EINECS:</w:t>
            </w:r>
          </w:p>
        </w:tc>
      </w:tr>
      <w:tr w:rsidR="000C3EA5" w:rsidRPr="000C3EA5" w14:paraId="1B1116EC" w14:textId="77777777" w:rsidTr="000C3EA5">
        <w:tc>
          <w:tcPr>
            <w:tcW w:w="1760" w:type="dxa"/>
            <w:vAlign w:val="center"/>
          </w:tcPr>
          <w:p w14:paraId="1E955030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ПАВ</w:t>
            </w:r>
          </w:p>
          <w:p w14:paraId="61320DF0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vAlign w:val="center"/>
          </w:tcPr>
          <w:p w14:paraId="584D9B7C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Натриев 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лаурил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етер сулфат</w:t>
            </w:r>
          </w:p>
          <w:p w14:paraId="3452C215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/Натриева сол на мастния</w:t>
            </w:r>
          </w:p>
          <w:p w14:paraId="65EC77E4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bscript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С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bscript"/>
              </w:rPr>
              <w:t>12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-С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bscript"/>
              </w:rPr>
              <w:t xml:space="preserve">14 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алкохол етер сулфат/, /2ЕО/ сулфат</w:t>
            </w:r>
          </w:p>
        </w:tc>
        <w:tc>
          <w:tcPr>
            <w:tcW w:w="937" w:type="dxa"/>
            <w:vAlign w:val="center"/>
          </w:tcPr>
          <w:p w14:paraId="3BC064FB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5-15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1498" w:type="dxa"/>
            <w:vAlign w:val="center"/>
          </w:tcPr>
          <w:p w14:paraId="5EEED463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3088-31-1</w:t>
            </w:r>
          </w:p>
        </w:tc>
        <w:tc>
          <w:tcPr>
            <w:tcW w:w="1490" w:type="dxa"/>
            <w:vAlign w:val="center"/>
          </w:tcPr>
          <w:p w14:paraId="0B56C6B0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221-460-0</w:t>
            </w:r>
          </w:p>
        </w:tc>
      </w:tr>
      <w:tr w:rsidR="000C3EA5" w:rsidRPr="000C3EA5" w14:paraId="03E4B1F8" w14:textId="77777777" w:rsidTr="000C3EA5">
        <w:trPr>
          <w:trHeight w:val="1082"/>
        </w:trPr>
        <w:tc>
          <w:tcPr>
            <w:tcW w:w="1760" w:type="dxa"/>
            <w:vAlign w:val="center"/>
          </w:tcPr>
          <w:p w14:paraId="79A90C0F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ПАВ</w:t>
            </w:r>
          </w:p>
        </w:tc>
        <w:tc>
          <w:tcPr>
            <w:tcW w:w="3377" w:type="dxa"/>
            <w:vAlign w:val="center"/>
          </w:tcPr>
          <w:p w14:paraId="6540A1B8" w14:textId="77777777" w:rsidR="008822F6" w:rsidRPr="000C3EA5" w:rsidRDefault="008822F6" w:rsidP="0014408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Amines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 C12-14 (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even</w:t>
            </w:r>
            <w:proofErr w:type="spellEnd"/>
          </w:p>
          <w:p w14:paraId="7B88FCDC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numbered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)-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alkyldimethyl,N-oxides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/Е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mpigen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 xml:space="preserve"> OB/</w:t>
            </w:r>
          </w:p>
        </w:tc>
        <w:tc>
          <w:tcPr>
            <w:tcW w:w="937" w:type="dxa"/>
            <w:vAlign w:val="center"/>
          </w:tcPr>
          <w:p w14:paraId="51598F23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&lt; 5%</w:t>
            </w:r>
          </w:p>
        </w:tc>
        <w:tc>
          <w:tcPr>
            <w:tcW w:w="1498" w:type="dxa"/>
            <w:vAlign w:val="center"/>
          </w:tcPr>
          <w:p w14:paraId="73D51E6F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Not</w:t>
            </w:r>
            <w:proofErr w:type="spellEnd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available</w:t>
            </w:r>
            <w:proofErr w:type="spellEnd"/>
          </w:p>
        </w:tc>
        <w:tc>
          <w:tcPr>
            <w:tcW w:w="1490" w:type="dxa"/>
            <w:vAlign w:val="center"/>
          </w:tcPr>
          <w:p w14:paraId="51FD77AB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Not</w:t>
            </w:r>
            <w:proofErr w:type="spellEnd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available</w:t>
            </w:r>
            <w:proofErr w:type="spellEnd"/>
          </w:p>
        </w:tc>
      </w:tr>
      <w:tr w:rsidR="000C3EA5" w:rsidRPr="000C3EA5" w14:paraId="3385AE62" w14:textId="77777777" w:rsidTr="000C3EA5">
        <w:tc>
          <w:tcPr>
            <w:tcW w:w="1760" w:type="dxa"/>
            <w:vAlign w:val="center"/>
          </w:tcPr>
          <w:p w14:paraId="0B046860" w14:textId="2A720D5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</w:rPr>
              <w:t>Акт.съставка</w:t>
            </w:r>
            <w:proofErr w:type="spellEnd"/>
          </w:p>
        </w:tc>
        <w:tc>
          <w:tcPr>
            <w:tcW w:w="3377" w:type="dxa"/>
            <w:vAlign w:val="center"/>
          </w:tcPr>
          <w:p w14:paraId="6A3C4D4B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Оптичен избелител</w:t>
            </w:r>
          </w:p>
          <w:p w14:paraId="4324DD3A" w14:textId="266E3421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ru-RU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/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</w:rPr>
              <w:t>стилбен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</w:rPr>
              <w:t>триазонов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 дериват/</w:t>
            </w:r>
          </w:p>
        </w:tc>
        <w:tc>
          <w:tcPr>
            <w:tcW w:w="937" w:type="dxa"/>
            <w:vAlign w:val="center"/>
          </w:tcPr>
          <w:p w14:paraId="7847D64E" w14:textId="64D6618E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&lt; 5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>%</w:t>
            </w:r>
          </w:p>
        </w:tc>
        <w:tc>
          <w:tcPr>
            <w:tcW w:w="1498" w:type="dxa"/>
            <w:vAlign w:val="center"/>
          </w:tcPr>
          <w:p w14:paraId="3E513077" w14:textId="5AA2B2E3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-</w:t>
            </w:r>
          </w:p>
        </w:tc>
        <w:tc>
          <w:tcPr>
            <w:tcW w:w="1490" w:type="dxa"/>
            <w:vAlign w:val="center"/>
          </w:tcPr>
          <w:p w14:paraId="4BBD2D75" w14:textId="2EB58B2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-</w:t>
            </w:r>
          </w:p>
        </w:tc>
      </w:tr>
      <w:tr w:rsidR="000C3EA5" w:rsidRPr="000C3EA5" w14:paraId="12126303" w14:textId="77777777" w:rsidTr="000C3EA5">
        <w:trPr>
          <w:trHeight w:val="530"/>
        </w:trPr>
        <w:tc>
          <w:tcPr>
            <w:tcW w:w="1760" w:type="dxa"/>
            <w:vAlign w:val="center"/>
          </w:tcPr>
          <w:p w14:paraId="2A7FA704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Сгъстител</w:t>
            </w:r>
          </w:p>
        </w:tc>
        <w:tc>
          <w:tcPr>
            <w:tcW w:w="3377" w:type="dxa"/>
            <w:vAlign w:val="center"/>
          </w:tcPr>
          <w:p w14:paraId="7E370DE1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Натриев хлорид</w:t>
            </w:r>
          </w:p>
        </w:tc>
        <w:tc>
          <w:tcPr>
            <w:tcW w:w="937" w:type="dxa"/>
            <w:vAlign w:val="center"/>
          </w:tcPr>
          <w:p w14:paraId="211C713E" w14:textId="0FD3BCD5" w:rsidR="008822F6" w:rsidRPr="000C3EA5" w:rsidRDefault="000C3EA5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&lt; 5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>%</w:t>
            </w:r>
          </w:p>
        </w:tc>
        <w:tc>
          <w:tcPr>
            <w:tcW w:w="1498" w:type="dxa"/>
            <w:vAlign w:val="center"/>
          </w:tcPr>
          <w:p w14:paraId="5B311EC7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7647-14-5</w:t>
            </w:r>
          </w:p>
        </w:tc>
        <w:tc>
          <w:tcPr>
            <w:tcW w:w="1490" w:type="dxa"/>
            <w:vAlign w:val="center"/>
          </w:tcPr>
          <w:p w14:paraId="0676AE89" w14:textId="77777777" w:rsidR="008822F6" w:rsidRPr="000C3EA5" w:rsidRDefault="008822F6" w:rsidP="00144089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</w:t>
            </w:r>
          </w:p>
        </w:tc>
      </w:tr>
      <w:tr w:rsidR="000C3EA5" w:rsidRPr="000C3EA5" w14:paraId="28AEB29E" w14:textId="77777777" w:rsidTr="000C3EA5">
        <w:tc>
          <w:tcPr>
            <w:tcW w:w="1760" w:type="dxa"/>
            <w:vAlign w:val="center"/>
          </w:tcPr>
          <w:p w14:paraId="3B973BAB" w14:textId="0092CC0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en-US"/>
              </w:rPr>
              <w:t>ПАВ</w:t>
            </w:r>
          </w:p>
        </w:tc>
        <w:tc>
          <w:tcPr>
            <w:tcW w:w="3377" w:type="dxa"/>
          </w:tcPr>
          <w:p w14:paraId="33D8ECA2" w14:textId="6E69C83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Alcohols</w:t>
            </w:r>
            <w:proofErr w:type="spellEnd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 xml:space="preserve">, C13-15-branched </w:t>
            </w: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and</w:t>
            </w:r>
            <w:proofErr w:type="spellEnd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linear</w:t>
            </w:r>
            <w:proofErr w:type="spellEnd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ethoxylated</w:t>
            </w:r>
            <w:proofErr w:type="spellEnd"/>
          </w:p>
        </w:tc>
        <w:tc>
          <w:tcPr>
            <w:tcW w:w="937" w:type="dxa"/>
          </w:tcPr>
          <w:p w14:paraId="23FAD0B4" w14:textId="6B32D882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98" w:type="dxa"/>
          </w:tcPr>
          <w:p w14:paraId="682558AA" w14:textId="18A8D2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  <w:t>157627-86-6</w:t>
            </w:r>
          </w:p>
        </w:tc>
        <w:tc>
          <w:tcPr>
            <w:tcW w:w="1490" w:type="dxa"/>
          </w:tcPr>
          <w:p w14:paraId="7BC75256" w14:textId="1F9ECD9D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en-US"/>
              </w:rPr>
              <w:t>Polymer</w:t>
            </w:r>
          </w:p>
        </w:tc>
      </w:tr>
      <w:tr w:rsidR="000C3EA5" w:rsidRPr="000C3EA5" w14:paraId="369C03C8" w14:textId="77777777" w:rsidTr="000C3EA5">
        <w:tc>
          <w:tcPr>
            <w:tcW w:w="1760" w:type="dxa"/>
            <w:vAlign w:val="center"/>
          </w:tcPr>
          <w:p w14:paraId="0966050C" w14:textId="52BFB162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Активно вещество</w:t>
            </w:r>
          </w:p>
        </w:tc>
        <w:tc>
          <w:tcPr>
            <w:tcW w:w="3377" w:type="dxa"/>
          </w:tcPr>
          <w:p w14:paraId="29DC42E6" w14:textId="4465B30D" w:rsidR="000C3EA5" w:rsidRPr="000C3EA5" w:rsidRDefault="000C3EA5" w:rsidP="000C3EA5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Na</w:t>
            </w:r>
            <w:r w:rsidRPr="000C3EA5">
              <w:rPr>
                <w:rFonts w:asciiTheme="minorHAnsi" w:hAnsiTheme="minorHAnsi" w:cstheme="minorHAnsi"/>
                <w:color w:val="000000" w:themeColor="text1"/>
                <w:vertAlign w:val="subscript"/>
                <w:lang w:val="en-US"/>
              </w:rPr>
              <w:t>4</w:t>
            </w: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 xml:space="preserve">EDTA 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Etylenediaminetetraacetic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 xml:space="preserve"> </w:t>
            </w:r>
            <w:proofErr w:type="spellStart"/>
            <w:proofErr w:type="gramStart"/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acid,tetrasodium</w:t>
            </w:r>
            <w:proofErr w:type="spellEnd"/>
            <w:proofErr w:type="gramEnd"/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 xml:space="preserve"> salt</w:t>
            </w:r>
          </w:p>
        </w:tc>
        <w:tc>
          <w:tcPr>
            <w:tcW w:w="937" w:type="dxa"/>
          </w:tcPr>
          <w:p w14:paraId="01FF4B79" w14:textId="0C92DCEE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 5</w:t>
            </w:r>
          </w:p>
        </w:tc>
        <w:tc>
          <w:tcPr>
            <w:tcW w:w="1498" w:type="dxa"/>
          </w:tcPr>
          <w:p w14:paraId="39FF133C" w14:textId="79325CD1" w:rsidR="000C3EA5" w:rsidRPr="000C3EA5" w:rsidRDefault="000C3EA5" w:rsidP="000C3EA5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114-02-8</w:t>
            </w:r>
          </w:p>
        </w:tc>
        <w:tc>
          <w:tcPr>
            <w:tcW w:w="1490" w:type="dxa"/>
          </w:tcPr>
          <w:p w14:paraId="0991BA12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en-US"/>
              </w:rPr>
            </w:pPr>
          </w:p>
        </w:tc>
      </w:tr>
      <w:tr w:rsidR="000C3EA5" w:rsidRPr="000C3EA5" w14:paraId="05199F9B" w14:textId="77777777" w:rsidTr="000C3EA5">
        <w:tc>
          <w:tcPr>
            <w:tcW w:w="1760" w:type="dxa"/>
            <w:vAlign w:val="center"/>
          </w:tcPr>
          <w:p w14:paraId="7589FB12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Оцветител</w:t>
            </w:r>
          </w:p>
        </w:tc>
        <w:tc>
          <w:tcPr>
            <w:tcW w:w="3377" w:type="dxa"/>
            <w:vAlign w:val="center"/>
          </w:tcPr>
          <w:p w14:paraId="4971E7A9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Хранителен агент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ru-RU"/>
              </w:rPr>
              <w:t>:</w:t>
            </w:r>
          </w:p>
          <w:p w14:paraId="31D11DA1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-син</w:t>
            </w:r>
          </w:p>
          <w:p w14:paraId="3E6A7E28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-червен</w:t>
            </w:r>
          </w:p>
          <w:p w14:paraId="1676A81D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-жълт</w:t>
            </w:r>
          </w:p>
        </w:tc>
        <w:tc>
          <w:tcPr>
            <w:tcW w:w="937" w:type="dxa"/>
            <w:vAlign w:val="center"/>
          </w:tcPr>
          <w:p w14:paraId="611C235F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0,1 %</w:t>
            </w:r>
          </w:p>
        </w:tc>
        <w:tc>
          <w:tcPr>
            <w:tcW w:w="1498" w:type="dxa"/>
            <w:vAlign w:val="center"/>
          </w:tcPr>
          <w:p w14:paraId="0F85CE41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1B4645D1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3844-45-9</w:t>
            </w:r>
          </w:p>
          <w:p w14:paraId="71F13139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3567-69-9</w:t>
            </w:r>
          </w:p>
          <w:p w14:paraId="4CFA50CA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1934-21-0</w:t>
            </w:r>
          </w:p>
        </w:tc>
        <w:tc>
          <w:tcPr>
            <w:tcW w:w="1490" w:type="dxa"/>
            <w:vAlign w:val="center"/>
          </w:tcPr>
          <w:p w14:paraId="39FA439A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51004C34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223-339-8</w:t>
            </w:r>
          </w:p>
          <w:p w14:paraId="137837E4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222-657-4</w:t>
            </w:r>
          </w:p>
          <w:p w14:paraId="0604E6DF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217-699-5</w:t>
            </w:r>
          </w:p>
        </w:tc>
      </w:tr>
      <w:tr w:rsidR="000C3EA5" w:rsidRPr="000C3EA5" w14:paraId="40493BE1" w14:textId="77777777" w:rsidTr="000C3EA5">
        <w:trPr>
          <w:trHeight w:val="736"/>
        </w:trPr>
        <w:tc>
          <w:tcPr>
            <w:tcW w:w="1760" w:type="dxa"/>
            <w:vAlign w:val="center"/>
          </w:tcPr>
          <w:p w14:paraId="549E1A53" w14:textId="54951F5A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Консервант</w:t>
            </w:r>
          </w:p>
        </w:tc>
        <w:tc>
          <w:tcPr>
            <w:tcW w:w="3377" w:type="dxa"/>
          </w:tcPr>
          <w:p w14:paraId="5A8435DC" w14:textId="77777777" w:rsidR="000C3EA5" w:rsidRPr="000C3EA5" w:rsidRDefault="000C3EA5" w:rsidP="000C3EA5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METHYLCHLOROISOTHIAZOLINONE</w:t>
            </w: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 xml:space="preserve"> and 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>METHYLISOTHIAZOLINONE</w:t>
            </w:r>
          </w:p>
          <w:p w14:paraId="5064B818" w14:textId="1D130FD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</w:rPr>
              <w:t>Mixture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</w:rPr>
              <w:t>of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: 5-chloro-2-methyl-2H-isothiazol-3-one </w:t>
            </w: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</w:rPr>
              <w:t>and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 2-methyl-2H-isothiazol-3-one (3:1) </w:t>
            </w:r>
          </w:p>
        </w:tc>
        <w:tc>
          <w:tcPr>
            <w:tcW w:w="937" w:type="dxa"/>
            <w:vAlign w:val="center"/>
          </w:tcPr>
          <w:p w14:paraId="42F757AC" w14:textId="7F53798D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>0,1 %</w:t>
            </w:r>
          </w:p>
        </w:tc>
        <w:tc>
          <w:tcPr>
            <w:tcW w:w="1498" w:type="dxa"/>
          </w:tcPr>
          <w:p w14:paraId="25EB2AFE" w14:textId="406B1D3E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55965-84-9</w:t>
            </w:r>
          </w:p>
        </w:tc>
        <w:tc>
          <w:tcPr>
            <w:tcW w:w="1490" w:type="dxa"/>
          </w:tcPr>
          <w:p w14:paraId="684DB9A6" w14:textId="77777777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247-500-7</w:t>
            </w:r>
          </w:p>
          <w:p w14:paraId="49DD0D04" w14:textId="08D80540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220-239-6</w:t>
            </w:r>
          </w:p>
        </w:tc>
      </w:tr>
      <w:tr w:rsidR="000C3EA5" w:rsidRPr="000C3EA5" w14:paraId="5411EF06" w14:textId="77777777" w:rsidTr="000C3EA5">
        <w:trPr>
          <w:trHeight w:val="736"/>
        </w:trPr>
        <w:tc>
          <w:tcPr>
            <w:tcW w:w="1760" w:type="dxa"/>
            <w:vAlign w:val="center"/>
          </w:tcPr>
          <w:p w14:paraId="673346A1" w14:textId="19D1A423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Ароматизиращ агент</w:t>
            </w:r>
          </w:p>
        </w:tc>
        <w:tc>
          <w:tcPr>
            <w:tcW w:w="3377" w:type="dxa"/>
          </w:tcPr>
          <w:p w14:paraId="35297E35" w14:textId="033C5EF9" w:rsidR="000C3EA5" w:rsidRPr="000C3EA5" w:rsidRDefault="000C3EA5" w:rsidP="000C3EA5">
            <w:pPr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0C3EA5">
              <w:rPr>
                <w:rFonts w:asciiTheme="minorHAnsi" w:hAnsiTheme="minorHAnsi" w:cstheme="minorHAnsi"/>
                <w:color w:val="000000" w:themeColor="text1"/>
              </w:rPr>
              <w:t>Парфюмна</w:t>
            </w:r>
            <w:proofErr w:type="spellEnd"/>
            <w:r w:rsidRPr="000C3EA5">
              <w:rPr>
                <w:rFonts w:asciiTheme="minorHAnsi" w:hAnsiTheme="minorHAnsi" w:cstheme="minorHAnsi"/>
                <w:color w:val="000000" w:themeColor="text1"/>
              </w:rPr>
              <w:t xml:space="preserve"> композиция</w:t>
            </w:r>
          </w:p>
        </w:tc>
        <w:tc>
          <w:tcPr>
            <w:tcW w:w="937" w:type="dxa"/>
          </w:tcPr>
          <w:p w14:paraId="13DB8A6D" w14:textId="07B9F5D1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  <w:lang w:val="en-US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  <w:lang w:val="en-US"/>
              </w:rPr>
              <w:t>&lt;</w:t>
            </w:r>
            <w:r w:rsidRPr="000C3EA5">
              <w:rPr>
                <w:rFonts w:asciiTheme="minorHAnsi" w:hAnsiTheme="minorHAnsi" w:cstheme="minorHAnsi"/>
                <w:color w:val="000000" w:themeColor="text1"/>
              </w:rPr>
              <w:t>0,1 %</w:t>
            </w:r>
          </w:p>
        </w:tc>
        <w:tc>
          <w:tcPr>
            <w:tcW w:w="1498" w:type="dxa"/>
          </w:tcPr>
          <w:p w14:paraId="685A42E6" w14:textId="04180A9A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-</w:t>
            </w:r>
          </w:p>
        </w:tc>
        <w:tc>
          <w:tcPr>
            <w:tcW w:w="1490" w:type="dxa"/>
          </w:tcPr>
          <w:p w14:paraId="69C56072" w14:textId="295B67D9" w:rsidR="000C3EA5" w:rsidRPr="000C3EA5" w:rsidRDefault="000C3EA5" w:rsidP="000C3EA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EA5">
              <w:rPr>
                <w:rFonts w:asciiTheme="minorHAnsi" w:hAnsiTheme="minorHAnsi" w:cstheme="minorHAnsi"/>
                <w:color w:val="000000" w:themeColor="text1"/>
              </w:rPr>
              <w:t>-</w:t>
            </w:r>
          </w:p>
        </w:tc>
      </w:tr>
    </w:tbl>
    <w:p w14:paraId="6AFDC3D7" w14:textId="07DBBF42" w:rsidR="00973BFA" w:rsidRPr="008822F6" w:rsidRDefault="00973BFA" w:rsidP="00FE12A3">
      <w:pPr>
        <w:rPr>
          <w:rFonts w:asciiTheme="minorHAnsi" w:hAnsiTheme="minorHAnsi" w:cstheme="minorHAnsi"/>
          <w:lang w:val="en-US"/>
        </w:rPr>
      </w:pPr>
    </w:p>
    <w:sectPr w:rsidR="00973BFA" w:rsidRPr="008822F6" w:rsidSect="00923DB1">
      <w:headerReference w:type="default" r:id="rId7"/>
      <w:footerReference w:type="default" r:id="rId8"/>
      <w:pgSz w:w="11906" w:h="16838" w:code="9"/>
      <w:pgMar w:top="1417" w:right="1417" w:bottom="1417" w:left="1417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73CC0A" w14:textId="77777777" w:rsidR="00CB2672" w:rsidRDefault="00CB2672" w:rsidP="00871CD1">
      <w:r>
        <w:separator/>
      </w:r>
    </w:p>
  </w:endnote>
  <w:endnote w:type="continuationSeparator" w:id="0">
    <w:p w14:paraId="14289A0C" w14:textId="77777777" w:rsidR="00CB2672" w:rsidRDefault="00CB2672" w:rsidP="0087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B0E2E" w14:textId="77777777" w:rsidR="00871CD1" w:rsidRPr="00545642" w:rsidRDefault="00545642" w:rsidP="00CD2607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 w:rsidRPr="00545642">
      <w:rPr>
        <w:rFonts w:ascii="Times New Roman" w:hAnsi="Times New Roman"/>
        <w:noProof/>
        <w:sz w:val="20"/>
        <w:szCs w:val="24"/>
        <w:lang w:val="en-US"/>
      </w:rPr>
      <w:t>Buleko 2000 Ltd.</w:t>
    </w:r>
  </w:p>
  <w:p w14:paraId="237BC1D2" w14:textId="77777777" w:rsidR="009E406A" w:rsidRDefault="009E406A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4640 Rakitovo, 15 Industrialna str. </w:t>
    </w:r>
  </w:p>
  <w:p w14:paraId="5DC75739" w14:textId="77777777" w:rsidR="00545642" w:rsidRPr="00545642" w:rsidRDefault="00545642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 </w:t>
    </w:r>
    <w:r w:rsidRPr="00545642">
      <w:rPr>
        <w:rFonts w:ascii="Times New Roman" w:hAnsi="Times New Roman"/>
        <w:noProof/>
        <w:sz w:val="20"/>
        <w:szCs w:val="24"/>
        <w:lang w:val="en-US"/>
      </w:rPr>
      <w:t xml:space="preserve">Email: </w:t>
    </w:r>
    <w:hyperlink r:id="rId1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office@buleko2000.com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Web: </w:t>
    </w:r>
    <w:hyperlink r:id="rId2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www.buleko2000.com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</w:t>
    </w:r>
  </w:p>
  <w:p w14:paraId="436A1FEA" w14:textId="77777777" w:rsidR="00871CD1" w:rsidRDefault="00871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89C2E" w14:textId="77777777" w:rsidR="00CB2672" w:rsidRDefault="00CB2672" w:rsidP="00871CD1">
      <w:r>
        <w:separator/>
      </w:r>
    </w:p>
  </w:footnote>
  <w:footnote w:type="continuationSeparator" w:id="0">
    <w:p w14:paraId="02D0E6E0" w14:textId="77777777" w:rsidR="00CB2672" w:rsidRDefault="00CB2672" w:rsidP="00871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F17D0" w14:textId="77777777" w:rsidR="00871CD1" w:rsidRPr="00871CD1" w:rsidRDefault="00923DB1" w:rsidP="00923DB1">
    <w:pPr>
      <w:pStyle w:val="Header"/>
      <w:rPr>
        <w:rFonts w:ascii="Arial" w:hAnsi="Arial" w:cs="Arial"/>
        <w:sz w:val="16"/>
        <w:szCs w:val="16"/>
        <w:lang w:val="en-US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7216" behindDoc="0" locked="0" layoutInCell="1" allowOverlap="1" wp14:anchorId="380FF0EE" wp14:editId="569AB367">
          <wp:simplePos x="0" y="0"/>
          <wp:positionH relativeFrom="column">
            <wp:posOffset>4710430</wp:posOffset>
          </wp:positionH>
          <wp:positionV relativeFrom="paragraph">
            <wp:posOffset>12700</wp:posOffset>
          </wp:positionV>
          <wp:extent cx="1295400" cy="28575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71CD1">
      <w:rPr>
        <w:rFonts w:ascii="Times New Roman" w:hAnsi="Times New Roman"/>
        <w:noProof/>
        <w:sz w:val="24"/>
        <w:szCs w:val="24"/>
      </w:rPr>
      <w:drawing>
        <wp:inline distT="0" distB="0" distL="0" distR="0" wp14:anchorId="07E15834" wp14:editId="6B0177F0">
          <wp:extent cx="1181100" cy="28575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Book Antiqua" w:hAnsi="Book Antiqua" w:cs="Arial"/>
        <w:b/>
        <w:noProof/>
        <w:sz w:val="18"/>
        <w:szCs w:val="18"/>
        <w:lang w:val="en-US"/>
      </w:rPr>
      <w:t xml:space="preserve">                 </w:t>
    </w:r>
    <w:r w:rsidR="00871CD1" w:rsidRPr="00871CD1">
      <w:rPr>
        <w:rFonts w:ascii="Book Antiqua" w:hAnsi="Book Antiqua" w:cs="Arial"/>
        <w:b/>
        <w:noProof/>
        <w:color w:val="002060"/>
        <w:sz w:val="18"/>
        <w:szCs w:val="18"/>
        <w:lang w:val="en-US"/>
      </w:rPr>
      <w:t xml:space="preserve">CLEANING  AND  WASHING  </w:t>
    </w:r>
    <w:r w:rsidR="00545642">
      <w:rPr>
        <w:rFonts w:ascii="Book Antiqua" w:hAnsi="Book Antiqua" w:cs="Arial"/>
        <w:b/>
        <w:noProof/>
        <w:color w:val="002060"/>
        <w:sz w:val="18"/>
        <w:szCs w:val="18"/>
        <w:lang w:val="en-US"/>
      </w:rPr>
      <w:t>DETERGENTS</w:t>
    </w:r>
    <w:r>
      <w:rPr>
        <w:rFonts w:ascii="Arial" w:hAnsi="Arial" w:cs="Arial"/>
        <w:b/>
        <w:noProof/>
        <w:sz w:val="18"/>
        <w:szCs w:val="18"/>
        <w:lang w:val="en-US"/>
      </w:rPr>
      <w:t xml:space="preserve">               </w:t>
    </w:r>
  </w:p>
  <w:p w14:paraId="4A0186FD" w14:textId="77777777" w:rsidR="00871CD1" w:rsidRPr="00871CD1" w:rsidRDefault="00871CD1" w:rsidP="00871CD1">
    <w:pPr>
      <w:pStyle w:val="Header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4FF5EC8"/>
    <w:multiLevelType w:val="hybridMultilevel"/>
    <w:tmpl w:val="BB74E080"/>
    <w:lvl w:ilvl="0" w:tplc="4F26D4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22B35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C2AA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E804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BE28B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6F0AC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4CEB96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18D0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A635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2BF63622"/>
    <w:multiLevelType w:val="hybridMultilevel"/>
    <w:tmpl w:val="04B26C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E1333"/>
    <w:multiLevelType w:val="hybridMultilevel"/>
    <w:tmpl w:val="A26463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74DEA"/>
    <w:multiLevelType w:val="hybridMultilevel"/>
    <w:tmpl w:val="A2D2F1F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B1199"/>
    <w:multiLevelType w:val="hybridMultilevel"/>
    <w:tmpl w:val="9A0077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9975D3"/>
    <w:multiLevelType w:val="hybridMultilevel"/>
    <w:tmpl w:val="0546AF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D1"/>
    <w:rsid w:val="00026A4F"/>
    <w:rsid w:val="000767DB"/>
    <w:rsid w:val="000811A7"/>
    <w:rsid w:val="000919E1"/>
    <w:rsid w:val="00096F9B"/>
    <w:rsid w:val="000C3EA5"/>
    <w:rsid w:val="0013720A"/>
    <w:rsid w:val="00192F83"/>
    <w:rsid w:val="001A3B1E"/>
    <w:rsid w:val="001E7080"/>
    <w:rsid w:val="00216E42"/>
    <w:rsid w:val="0023266A"/>
    <w:rsid w:val="002351FF"/>
    <w:rsid w:val="00266D10"/>
    <w:rsid w:val="00297DEA"/>
    <w:rsid w:val="002B548E"/>
    <w:rsid w:val="002E6475"/>
    <w:rsid w:val="00305FEC"/>
    <w:rsid w:val="00365450"/>
    <w:rsid w:val="003B0B9A"/>
    <w:rsid w:val="003D0CAB"/>
    <w:rsid w:val="003D4D17"/>
    <w:rsid w:val="003F0458"/>
    <w:rsid w:val="00410245"/>
    <w:rsid w:val="00422250"/>
    <w:rsid w:val="00447936"/>
    <w:rsid w:val="00472792"/>
    <w:rsid w:val="004C66F7"/>
    <w:rsid w:val="00504F37"/>
    <w:rsid w:val="00545642"/>
    <w:rsid w:val="00556266"/>
    <w:rsid w:val="0057401C"/>
    <w:rsid w:val="00590F1A"/>
    <w:rsid w:val="005B71DA"/>
    <w:rsid w:val="005C6778"/>
    <w:rsid w:val="005F577B"/>
    <w:rsid w:val="0062248E"/>
    <w:rsid w:val="0066571C"/>
    <w:rsid w:val="006B7846"/>
    <w:rsid w:val="00754C60"/>
    <w:rsid w:val="007D3F12"/>
    <w:rsid w:val="007F2129"/>
    <w:rsid w:val="00836DD7"/>
    <w:rsid w:val="00843EAF"/>
    <w:rsid w:val="00844544"/>
    <w:rsid w:val="00863FF5"/>
    <w:rsid w:val="008700DB"/>
    <w:rsid w:val="00871CD1"/>
    <w:rsid w:val="008822F6"/>
    <w:rsid w:val="00882668"/>
    <w:rsid w:val="008A6D03"/>
    <w:rsid w:val="008D145E"/>
    <w:rsid w:val="008D6505"/>
    <w:rsid w:val="00923DB1"/>
    <w:rsid w:val="00924882"/>
    <w:rsid w:val="00943B10"/>
    <w:rsid w:val="00973BFA"/>
    <w:rsid w:val="009A16FF"/>
    <w:rsid w:val="009A6295"/>
    <w:rsid w:val="009E406A"/>
    <w:rsid w:val="00A1356A"/>
    <w:rsid w:val="00A40268"/>
    <w:rsid w:val="00A57B98"/>
    <w:rsid w:val="00A76E9D"/>
    <w:rsid w:val="00AA0A44"/>
    <w:rsid w:val="00AD6C9E"/>
    <w:rsid w:val="00B771BB"/>
    <w:rsid w:val="00B81746"/>
    <w:rsid w:val="00B916BB"/>
    <w:rsid w:val="00CB2672"/>
    <w:rsid w:val="00CD2607"/>
    <w:rsid w:val="00D22ECF"/>
    <w:rsid w:val="00D525D7"/>
    <w:rsid w:val="00DC7C08"/>
    <w:rsid w:val="00DE20CD"/>
    <w:rsid w:val="00E92AB5"/>
    <w:rsid w:val="00EA5CA7"/>
    <w:rsid w:val="00EB3430"/>
    <w:rsid w:val="00EC20B7"/>
    <w:rsid w:val="00ED290E"/>
    <w:rsid w:val="00F51479"/>
    <w:rsid w:val="00F62774"/>
    <w:rsid w:val="00F81305"/>
    <w:rsid w:val="00F90727"/>
    <w:rsid w:val="00FC0F48"/>
    <w:rsid w:val="00FE12A3"/>
    <w:rsid w:val="00FF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469276"/>
  <w15:docId w15:val="{111922A4-F5F2-41BD-A003-2F14929F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248E"/>
    <w:pPr>
      <w:spacing w:after="0" w:line="240" w:lineRule="auto"/>
    </w:pPr>
    <w:rPr>
      <w:rFonts w:ascii="Calibri" w:hAnsi="Calibri" w:cs="Times New Roman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0919E1"/>
    <w:pPr>
      <w:keepNext/>
      <w:jc w:val="center"/>
      <w:outlineLvl w:val="0"/>
    </w:pPr>
    <w:rPr>
      <w:rFonts w:ascii="Arial" w:eastAsia="Times New Roman" w:hAnsi="Arial"/>
      <w:b/>
      <w:noProof/>
      <w:color w:val="000000"/>
      <w:sz w:val="12"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CD1"/>
  </w:style>
  <w:style w:type="paragraph" w:styleId="Footer">
    <w:name w:val="footer"/>
    <w:basedOn w:val="Normal"/>
    <w:link w:val="Foot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CD1"/>
  </w:style>
  <w:style w:type="paragraph" w:styleId="BalloonText">
    <w:name w:val="Balloon Text"/>
    <w:basedOn w:val="Normal"/>
    <w:link w:val="BalloonTextChar"/>
    <w:uiPriority w:val="99"/>
    <w:semiHidden/>
    <w:unhideWhenUsed/>
    <w:rsid w:val="00871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C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4C60"/>
    <w:pPr>
      <w:ind w:left="720"/>
      <w:contextualSpacing/>
    </w:pPr>
  </w:style>
  <w:style w:type="table" w:styleId="TableGrid">
    <w:name w:val="Table Grid"/>
    <w:basedOn w:val="TableNormal"/>
    <w:uiPriority w:val="59"/>
    <w:rsid w:val="00754C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7F212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7F21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21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1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129"/>
    <w:rPr>
      <w:rFonts w:ascii="Calibri" w:hAnsi="Calibri" w:cs="Times New Roman"/>
      <w:b/>
      <w:bCs/>
      <w:i/>
      <w:iCs/>
      <w:color w:val="4F81BD" w:themeColor="accent1"/>
      <w:lang w:eastAsia="bg-BG"/>
    </w:rPr>
  </w:style>
  <w:style w:type="paragraph" w:styleId="Title">
    <w:name w:val="Title"/>
    <w:basedOn w:val="Normal"/>
    <w:link w:val="TitleChar"/>
    <w:qFormat/>
    <w:rsid w:val="002B548E"/>
    <w:pPr>
      <w:ind w:left="540" w:right="252"/>
      <w:jc w:val="center"/>
    </w:pPr>
    <w:rPr>
      <w:rFonts w:ascii="Times New Roman" w:eastAsia="Times New Roman" w:hAnsi="Times New Roman"/>
      <w:sz w:val="28"/>
      <w:szCs w:val="28"/>
      <w:u w:val="single"/>
    </w:rPr>
  </w:style>
  <w:style w:type="character" w:customStyle="1" w:styleId="TitleChar">
    <w:name w:val="Title Char"/>
    <w:basedOn w:val="DefaultParagraphFont"/>
    <w:link w:val="Title"/>
    <w:rsid w:val="002B548E"/>
    <w:rPr>
      <w:rFonts w:ascii="Times New Roman" w:eastAsia="Times New Roman" w:hAnsi="Times New Roman" w:cs="Times New Roman"/>
      <w:sz w:val="28"/>
      <w:szCs w:val="28"/>
      <w:u w:val="single"/>
      <w:lang w:eastAsia="bg-BG"/>
    </w:rPr>
  </w:style>
  <w:style w:type="character" w:styleId="Hyperlink">
    <w:name w:val="Hyperlink"/>
    <w:basedOn w:val="DefaultParagraphFont"/>
    <w:uiPriority w:val="99"/>
    <w:unhideWhenUsed/>
    <w:rsid w:val="00545642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1A3B1E"/>
  </w:style>
  <w:style w:type="character" w:customStyle="1" w:styleId="st1">
    <w:name w:val="st1"/>
    <w:basedOn w:val="DefaultParagraphFont"/>
    <w:rsid w:val="001A3B1E"/>
  </w:style>
  <w:style w:type="character" w:customStyle="1" w:styleId="shorttext">
    <w:name w:val="short_text"/>
    <w:basedOn w:val="DefaultParagraphFont"/>
    <w:rsid w:val="001A3B1E"/>
  </w:style>
  <w:style w:type="character" w:customStyle="1" w:styleId="Heading1Char">
    <w:name w:val="Heading 1 Char"/>
    <w:basedOn w:val="DefaultParagraphFont"/>
    <w:link w:val="Heading1"/>
    <w:rsid w:val="000919E1"/>
    <w:rPr>
      <w:rFonts w:ascii="Arial" w:eastAsia="Times New Roman" w:hAnsi="Arial" w:cs="Times New Roman"/>
      <w:b/>
      <w:noProof/>
      <w:color w:val="000000"/>
      <w:sz w:val="12"/>
      <w:szCs w:val="20"/>
      <w:lang w:val="de-DE" w:eastAsia="de-DE"/>
    </w:rPr>
  </w:style>
  <w:style w:type="table" w:styleId="GridTable4-Accent1">
    <w:name w:val="Grid Table 4 Accent 1"/>
    <w:basedOn w:val="TableNormal"/>
    <w:uiPriority w:val="49"/>
    <w:rsid w:val="0013720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1">
    <w:name w:val="Grid Table 2 Accent 1"/>
    <w:basedOn w:val="TableNormal"/>
    <w:uiPriority w:val="47"/>
    <w:rsid w:val="0013720A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13720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Spacing">
    <w:name w:val="No Spacing"/>
    <w:uiPriority w:val="1"/>
    <w:qFormat/>
    <w:rsid w:val="00836DD7"/>
    <w:pPr>
      <w:spacing w:after="0" w:line="240" w:lineRule="auto"/>
    </w:pPr>
    <w:rPr>
      <w:rFonts w:ascii="Calibri" w:hAnsi="Calibri" w:cs="Times New Roman"/>
      <w:lang w:eastAsia="bg-BG"/>
    </w:rPr>
  </w:style>
  <w:style w:type="paragraph" w:customStyle="1" w:styleId="Default">
    <w:name w:val="Default"/>
    <w:rsid w:val="00FE12A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5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9458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72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845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0797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248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leko2000.com" TargetMode="External"/><Relationship Id="rId1" Type="http://schemas.openxmlformats.org/officeDocument/2006/relationships/hyperlink" Target="mailto:office@buleko2000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Buleko1</dc:creator>
  <cp:lastModifiedBy>Andrii Khadzhyohlo</cp:lastModifiedBy>
  <cp:revision>5</cp:revision>
  <cp:lastPrinted>2023-07-05T12:06:00Z</cp:lastPrinted>
  <dcterms:created xsi:type="dcterms:W3CDTF">2024-10-13T17:04:00Z</dcterms:created>
  <dcterms:modified xsi:type="dcterms:W3CDTF">2024-10-13T17:24:00Z</dcterms:modified>
</cp:coreProperties>
</file>